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730" w:rsidRDefault="00C57730"/>
    <w:p w:rsidR="00C57730" w:rsidRPr="00324CE1" w:rsidRDefault="00512FDD" w:rsidP="00324CE1">
      <w:pPr>
        <w:rPr>
          <w:b/>
          <w:sz w:val="32"/>
        </w:rPr>
      </w:pPr>
      <w:r w:rsidRPr="00E40D6B">
        <w:rPr>
          <w:rFonts w:hint="eastAsia"/>
          <w:b/>
          <w:sz w:val="32"/>
        </w:rPr>
        <w:t>附件：</w:t>
      </w:r>
      <w:r w:rsidR="00324CE1" w:rsidRPr="00324CE1">
        <w:rPr>
          <w:rFonts w:hint="eastAsia"/>
          <w:b/>
          <w:sz w:val="32"/>
        </w:rPr>
        <w:t>2026</w:t>
      </w:r>
      <w:r w:rsidR="00324CE1" w:rsidRPr="00324CE1">
        <w:rPr>
          <w:rFonts w:hint="eastAsia"/>
          <w:b/>
          <w:sz w:val="32"/>
        </w:rPr>
        <w:t>年度大连市科学技术奖公示内容</w:t>
      </w:r>
    </w:p>
    <w:tbl>
      <w:tblPr>
        <w:tblStyle w:val="a5"/>
        <w:tblpPr w:leftFromText="180" w:rightFromText="180" w:vertAnchor="text" w:horzAnchor="page" w:tblpXSpec="center" w:tblpY="360"/>
        <w:tblOverlap w:val="never"/>
        <w:tblW w:w="8432" w:type="dxa"/>
        <w:tblInd w:w="0" w:type="dxa"/>
        <w:tblLook w:val="04A0" w:firstRow="1" w:lastRow="0" w:firstColumn="1" w:lastColumn="0" w:noHBand="0" w:noVBand="1"/>
      </w:tblPr>
      <w:tblGrid>
        <w:gridCol w:w="1717"/>
        <w:gridCol w:w="6715"/>
      </w:tblGrid>
      <w:tr w:rsidR="00C57730" w:rsidTr="00E40D6B">
        <w:trPr>
          <w:trHeight w:val="664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C57730">
            <w:pPr>
              <w:spacing w:line="360" w:lineRule="auto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C57730">
              <w:rPr>
                <w:rFonts w:ascii="Calibri" w:hAnsi="Calibri" w:hint="eastAsia"/>
                <w:b/>
                <w:bCs/>
                <w:sz w:val="22"/>
                <w:szCs w:val="32"/>
              </w:rPr>
              <w:t>项目名称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AF2E58">
            <w:pPr>
              <w:adjustRightInd w:val="0"/>
              <w:snapToGrid w:val="0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AF2E58">
              <w:rPr>
                <w:rFonts w:ascii="Calibri" w:eastAsia="宋体" w:hAnsi="Calibri" w:cs="Times New Roman" w:hint="eastAsia"/>
                <w:b/>
                <w:bCs/>
                <w:color w:val="000000"/>
                <w:sz w:val="22"/>
                <w:szCs w:val="32"/>
              </w:rPr>
              <w:t>光</w:t>
            </w:r>
            <w:r w:rsidRPr="00AF2E58">
              <w:rPr>
                <w:rFonts w:ascii="Calibri" w:eastAsia="宋体" w:hAnsi="Calibri" w:cs="Times New Roman" w:hint="eastAsia"/>
                <w:b/>
                <w:bCs/>
                <w:color w:val="000000"/>
                <w:sz w:val="22"/>
                <w:szCs w:val="32"/>
              </w:rPr>
              <w:t>-</w:t>
            </w:r>
            <w:r w:rsidRPr="00AF2E58">
              <w:rPr>
                <w:rFonts w:ascii="Calibri" w:eastAsia="宋体" w:hAnsi="Calibri" w:cs="Times New Roman" w:hint="eastAsia"/>
                <w:b/>
                <w:bCs/>
                <w:color w:val="000000"/>
                <w:sz w:val="22"/>
                <w:szCs w:val="32"/>
              </w:rPr>
              <w:t>热</w:t>
            </w:r>
            <w:r w:rsidRPr="00AF2E58">
              <w:rPr>
                <w:rFonts w:ascii="Calibri" w:eastAsia="宋体" w:hAnsi="Calibri" w:cs="Times New Roman" w:hint="eastAsia"/>
                <w:b/>
                <w:bCs/>
                <w:color w:val="000000"/>
                <w:sz w:val="22"/>
                <w:szCs w:val="32"/>
              </w:rPr>
              <w:t>-</w:t>
            </w:r>
            <w:r w:rsidRPr="00AF2E58">
              <w:rPr>
                <w:rFonts w:ascii="Calibri" w:eastAsia="宋体" w:hAnsi="Calibri" w:cs="Times New Roman" w:hint="eastAsia"/>
                <w:b/>
                <w:bCs/>
                <w:color w:val="000000"/>
                <w:sz w:val="22"/>
                <w:szCs w:val="32"/>
              </w:rPr>
              <w:t>力响应稀土发光材料及柔性光信息存储膜关键技术及产业化</w:t>
            </w:r>
          </w:p>
        </w:tc>
      </w:tr>
      <w:tr w:rsidR="00C57730" w:rsidTr="00E40D6B">
        <w:trPr>
          <w:trHeight w:val="664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C57730">
            <w:pPr>
              <w:spacing w:line="360" w:lineRule="auto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C57730">
              <w:rPr>
                <w:rFonts w:ascii="Calibri" w:hAnsi="Calibri" w:hint="eastAsia"/>
                <w:b/>
                <w:bCs/>
                <w:sz w:val="22"/>
                <w:szCs w:val="32"/>
              </w:rPr>
              <w:t>提名者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E40D6B">
            <w:pPr>
              <w:adjustRightInd w:val="0"/>
              <w:snapToGrid w:val="0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  <w:t>高新区科技创新局</w:t>
            </w:r>
          </w:p>
        </w:tc>
      </w:tr>
      <w:tr w:rsidR="00C57730" w:rsidTr="00E40D6B">
        <w:trPr>
          <w:trHeight w:val="664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C57730">
            <w:pPr>
              <w:spacing w:line="360" w:lineRule="auto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C57730">
              <w:rPr>
                <w:rFonts w:ascii="Calibri" w:hAnsi="Calibri" w:hint="eastAsia"/>
                <w:b/>
                <w:bCs/>
                <w:sz w:val="22"/>
                <w:szCs w:val="32"/>
              </w:rPr>
              <w:t>提名等级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134CC1">
            <w:pPr>
              <w:adjustRightInd w:val="0"/>
              <w:snapToGrid w:val="0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134CC1">
              <w:rPr>
                <w:rFonts w:ascii="Calibri" w:eastAsia="宋体" w:hAnsi="Calibri" w:cs="Times New Roman" w:hint="eastAsia"/>
                <w:b/>
                <w:bCs/>
                <w:color w:val="000000"/>
                <w:sz w:val="22"/>
                <w:szCs w:val="32"/>
              </w:rPr>
              <w:t>大连市科学技术进步奖</w:t>
            </w:r>
            <w:r w:rsidR="00CB46F6"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  <w:t>一等奖</w:t>
            </w:r>
          </w:p>
        </w:tc>
      </w:tr>
      <w:tr w:rsidR="00C57730" w:rsidTr="00E40D6B">
        <w:trPr>
          <w:trHeight w:val="664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C57730">
            <w:pPr>
              <w:spacing w:line="360" w:lineRule="auto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C57730">
              <w:rPr>
                <w:rFonts w:ascii="Calibri" w:hAnsi="Calibri" w:hint="eastAsia"/>
                <w:b/>
                <w:bCs/>
                <w:sz w:val="22"/>
                <w:szCs w:val="32"/>
              </w:rPr>
              <w:t>主要完成人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182079">
            <w:pPr>
              <w:adjustRightInd w:val="0"/>
              <w:snapToGrid w:val="0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182079">
              <w:rPr>
                <w:rFonts w:ascii="Calibri" w:eastAsia="宋体" w:hAnsi="Calibri" w:cs="Times New Roman" w:hint="eastAsia"/>
                <w:b/>
                <w:bCs/>
                <w:color w:val="000000"/>
                <w:sz w:val="22"/>
                <w:szCs w:val="32"/>
              </w:rPr>
              <w:t>肖志国、张彦杰、于晶杰、姜涛、姚波、宋博宇、孙颖、蒋园培、周敏丽、卜祥云、张宇鑫</w:t>
            </w:r>
            <w:bookmarkStart w:id="0" w:name="_GoBack"/>
            <w:bookmarkEnd w:id="0"/>
          </w:p>
        </w:tc>
      </w:tr>
      <w:tr w:rsidR="00C57730" w:rsidTr="00E40D6B">
        <w:trPr>
          <w:trHeight w:val="695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C57730">
            <w:pPr>
              <w:adjustRightInd w:val="0"/>
              <w:snapToGrid w:val="0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 w:rsidRPr="00C57730">
              <w:rPr>
                <w:rFonts w:ascii="Calibri" w:hAnsi="Calibri" w:hint="eastAsia"/>
                <w:b/>
                <w:bCs/>
                <w:sz w:val="22"/>
                <w:szCs w:val="32"/>
              </w:rPr>
              <w:t>主要完成单位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30" w:rsidRPr="00C57730" w:rsidRDefault="00E40D6B">
            <w:pPr>
              <w:spacing w:line="400" w:lineRule="exact"/>
              <w:jc w:val="left"/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</w:pPr>
            <w:r>
              <w:rPr>
                <w:rFonts w:ascii="Calibri" w:eastAsia="宋体" w:hAnsi="Calibri" w:cs="Times New Roman"/>
                <w:b/>
                <w:bCs/>
                <w:color w:val="000000"/>
                <w:sz w:val="22"/>
                <w:szCs w:val="32"/>
              </w:rPr>
              <w:t>大连路明发光科技股份有限公司、大连工业大学</w:t>
            </w:r>
          </w:p>
        </w:tc>
      </w:tr>
    </w:tbl>
    <w:p w:rsidR="00C57730" w:rsidRDefault="00C57730"/>
    <w:p w:rsidR="00324CE1" w:rsidRDefault="00324CE1"/>
    <w:p w:rsidR="001D144D" w:rsidRDefault="001D144D"/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5"/>
        <w:gridCol w:w="1875"/>
        <w:gridCol w:w="709"/>
        <w:gridCol w:w="1134"/>
        <w:gridCol w:w="992"/>
        <w:gridCol w:w="992"/>
        <w:gridCol w:w="1095"/>
        <w:gridCol w:w="1457"/>
        <w:gridCol w:w="850"/>
      </w:tblGrid>
      <w:tr w:rsidR="00AF2E58" w:rsidRPr="00AF2E58" w:rsidTr="00AF2E58">
        <w:trPr>
          <w:trHeight w:val="510"/>
          <w:jc w:val="center"/>
        </w:trPr>
        <w:tc>
          <w:tcPr>
            <w:tcW w:w="9889" w:type="dxa"/>
            <w:gridSpan w:val="9"/>
            <w:vAlign w:val="center"/>
          </w:tcPr>
          <w:p w:rsidR="00AF2E58" w:rsidRPr="00AF2E58" w:rsidRDefault="00AF2E58" w:rsidP="00AF2E58">
            <w:pPr>
              <w:spacing w:beforeLines="50" w:before="156" w:afterLines="50" w:after="156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AF2E58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0"/>
              </w:rPr>
              <w:t>主要知识产权</w:t>
            </w:r>
            <w:r w:rsidRPr="00AF2E58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0"/>
              </w:rPr>
              <w:t>和</w:t>
            </w:r>
            <w:r w:rsidRPr="00AF2E58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0"/>
              </w:rPr>
              <w:t>标准规范等目录</w:t>
            </w:r>
          </w:p>
        </w:tc>
      </w:tr>
      <w:tr w:rsidR="00AF2E58" w:rsidRPr="00AF2E58" w:rsidTr="002159E7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知识产权（标准）类别</w:t>
            </w:r>
          </w:p>
        </w:tc>
        <w:tc>
          <w:tcPr>
            <w:tcW w:w="1875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知识产权（标准）具体名称</w:t>
            </w:r>
          </w:p>
        </w:tc>
        <w:tc>
          <w:tcPr>
            <w:tcW w:w="709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国家</w:t>
            </w:r>
          </w:p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（地区）</w:t>
            </w:r>
          </w:p>
        </w:tc>
        <w:tc>
          <w:tcPr>
            <w:tcW w:w="1134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授权号（标准编号）</w:t>
            </w:r>
          </w:p>
        </w:tc>
        <w:tc>
          <w:tcPr>
            <w:tcW w:w="992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授权（标准发布）日期</w:t>
            </w:r>
          </w:p>
        </w:tc>
        <w:tc>
          <w:tcPr>
            <w:tcW w:w="992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证书编号</w:t>
            </w:r>
            <w:r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  <w:br/>
            </w: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（标准批准发布部门）</w:t>
            </w:r>
          </w:p>
        </w:tc>
        <w:tc>
          <w:tcPr>
            <w:tcW w:w="1095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权利人（标准起草单位）</w:t>
            </w:r>
          </w:p>
        </w:tc>
        <w:tc>
          <w:tcPr>
            <w:tcW w:w="1457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发明人（标准起草人）</w:t>
            </w:r>
          </w:p>
        </w:tc>
        <w:tc>
          <w:tcPr>
            <w:tcW w:w="850" w:type="dxa"/>
            <w:vAlign w:val="center"/>
          </w:tcPr>
          <w:p w:rsidR="00AF2E58" w:rsidRDefault="00AF2E58" w:rsidP="002159E7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kern w:val="2"/>
                <w:sz w:val="21"/>
                <w:szCs w:val="22"/>
              </w:rPr>
              <w:t>发明专利（标准）有效状态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硅酸盐荧光材料及其制造方法以及使用其的发光装置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中国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CN 101077973 B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2010年9月29日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680812</w:t>
            </w: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ind w:leftChars="-61" w:left="-128"/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大连路明发光科技股份有限公司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夏威、徐晶、林广旭、王细凤、肖志国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光转换发光膜及其制备方法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中国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CN101571235B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2012年10月3日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1053977</w:t>
            </w: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大连路明发光科技股份有限公司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李茂龙、常英、夏威、张宏伟、肖志国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一种宽谱激发荧光材料及其合成方法以及使用其的发光装置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中国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CN 101134895 B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2011年5月4日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773604</w:t>
            </w: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大连路明发光科技股份有限公司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夏威、于晶杰、肖志国、边福强、朝克夫、桑石云、邓华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多发射峰硅酸盐基质发光材料及其制造方法以及使用其的发光装置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美国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US8154191B2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2012年4月10日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大连路明发光科技股份有限公司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夏威、辛易、胡大强、肖志国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一种红色发光的发光材料以及使</w:t>
            </w: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lastRenderedPageBreak/>
              <w:t>用其的发光装置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lastRenderedPageBreak/>
              <w:t>中国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CN101570688B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2013年5月15</w:t>
            </w: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lastRenderedPageBreak/>
              <w:t>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lastRenderedPageBreak/>
              <w:t>1196719</w:t>
            </w: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大连路明发光科技</w:t>
            </w: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lastRenderedPageBreak/>
              <w:t>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lastRenderedPageBreak/>
              <w:t>王细凤、夏威、肖志国、</w:t>
            </w: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lastRenderedPageBreak/>
              <w:t>辛易、温嘉琪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lastRenderedPageBreak/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lastRenderedPageBreak/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一种光转换柔性高分子材料及其用途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中国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CN102020851B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2013年10月16日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1287822</w:t>
            </w: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大连路明发光科技股份有限公司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常英、隋玉龙、吴粤宁、李茂龙、肖志国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可剥离型光转换发光膜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中国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CN102869502B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2014年9月17日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1485832</w:t>
            </w: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大连路明发光科技股份有限公司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肖志国、李茂龙、常英、隋玉龙、戴兴建、吴粤宁、张宏伟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长余辉发光材料及其制备方法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美国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US7686979B2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2010年3月30日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大连路明发光科技股份有限公司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罗希贤、夏威、肖志国、于晶杰、段锦霞、</w:t>
            </w:r>
            <w:r w:rsidR="00227FBB" w:rsidRPr="00227FBB">
              <w:rPr>
                <w:rFonts w:hAnsi="宋体" w:cstheme="majorEastAsia" w:hint="eastAsia"/>
                <w:color w:val="000000"/>
                <w:sz w:val="21"/>
                <w:szCs w:val="24"/>
              </w:rPr>
              <w:t>柴旗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有效</w:t>
            </w:r>
          </w:p>
        </w:tc>
      </w:tr>
      <w:tr w:rsidR="00AF2E58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 w:hint="eastAsia"/>
              </w:rPr>
              <w:t>一种Eu掺杂超高显色硼磷酸盐及其制备方法与应用</w:t>
            </w:r>
          </w:p>
        </w:tc>
        <w:tc>
          <w:tcPr>
            <w:tcW w:w="709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中国</w:t>
            </w:r>
          </w:p>
        </w:tc>
        <w:tc>
          <w:tcPr>
            <w:tcW w:w="1134" w:type="dxa"/>
            <w:vAlign w:val="center"/>
          </w:tcPr>
          <w:p w:rsidR="00AF2E58" w:rsidRPr="00AF2E58" w:rsidRDefault="00AF2E58" w:rsidP="00AF2E58">
            <w:pPr>
              <w:jc w:val="center"/>
              <w:rPr>
                <w:rFonts w:ascii="宋体" w:eastAsia="宋体" w:hAnsi="宋体"/>
              </w:rPr>
            </w:pPr>
            <w:r w:rsidRPr="00AF2E58">
              <w:rPr>
                <w:rFonts w:ascii="宋体" w:eastAsia="宋体" w:hAnsi="宋体"/>
              </w:rPr>
              <w:t>CN114196402B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2023年4月25日</w:t>
            </w:r>
          </w:p>
        </w:tc>
        <w:tc>
          <w:tcPr>
            <w:tcW w:w="992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 w:hint="eastAsia"/>
                <w:color w:val="000000"/>
                <w:sz w:val="21"/>
                <w:szCs w:val="24"/>
              </w:rPr>
              <w:t>5908529</w:t>
            </w:r>
          </w:p>
        </w:tc>
        <w:tc>
          <w:tcPr>
            <w:tcW w:w="1095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大连工业大学</w:t>
            </w:r>
          </w:p>
        </w:tc>
        <w:tc>
          <w:tcPr>
            <w:tcW w:w="1457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张彦杰、赵嘉恒、于晶杰、赵和瑞</w:t>
            </w:r>
          </w:p>
        </w:tc>
        <w:tc>
          <w:tcPr>
            <w:tcW w:w="850" w:type="dxa"/>
            <w:vAlign w:val="center"/>
          </w:tcPr>
          <w:p w:rsidR="00AF2E58" w:rsidRPr="00AF2E58" w:rsidRDefault="00AF2E58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 w:rsidRPr="00AF2E58">
              <w:rPr>
                <w:rFonts w:hAnsi="宋体" w:cstheme="majorEastAsia"/>
                <w:color w:val="000000"/>
                <w:sz w:val="21"/>
                <w:szCs w:val="24"/>
              </w:rPr>
              <w:t>有效</w:t>
            </w:r>
          </w:p>
        </w:tc>
      </w:tr>
      <w:tr w:rsidR="001D144D" w:rsidRPr="00AF2E58" w:rsidTr="00AF2E58">
        <w:trPr>
          <w:trHeight w:val="510"/>
          <w:jc w:val="center"/>
        </w:trPr>
        <w:tc>
          <w:tcPr>
            <w:tcW w:w="785" w:type="dxa"/>
            <w:vAlign w:val="center"/>
          </w:tcPr>
          <w:p w:rsidR="001D144D" w:rsidRPr="00AF2E58" w:rsidRDefault="001D144D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>
              <w:rPr>
                <w:rFonts w:hAnsi="宋体" w:cstheme="majorEastAsia" w:hint="eastAsia"/>
                <w:color w:val="000000"/>
                <w:sz w:val="21"/>
                <w:szCs w:val="24"/>
              </w:rPr>
              <w:t>发明专利</w:t>
            </w:r>
          </w:p>
        </w:tc>
        <w:tc>
          <w:tcPr>
            <w:tcW w:w="1875" w:type="dxa"/>
            <w:vAlign w:val="center"/>
          </w:tcPr>
          <w:p w:rsidR="001D144D" w:rsidRPr="00AF2E58" w:rsidRDefault="001D144D" w:rsidP="00AF2E58">
            <w:pPr>
              <w:jc w:val="center"/>
              <w:rPr>
                <w:rFonts w:ascii="宋体" w:eastAsia="宋体" w:hAnsi="宋体"/>
              </w:rPr>
            </w:pPr>
            <w:r w:rsidRPr="001D144D">
              <w:rPr>
                <w:rFonts w:ascii="宋体" w:eastAsia="宋体" w:hAnsi="宋体" w:hint="eastAsia"/>
              </w:rPr>
              <w:t>一种Eu掺杂钙磷酸盐发光材料及其制备方法与应用</w:t>
            </w:r>
          </w:p>
        </w:tc>
        <w:tc>
          <w:tcPr>
            <w:tcW w:w="709" w:type="dxa"/>
            <w:vAlign w:val="center"/>
          </w:tcPr>
          <w:p w:rsidR="001D144D" w:rsidRPr="00AF2E58" w:rsidRDefault="001D144D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>
              <w:rPr>
                <w:rFonts w:hAnsi="宋体" w:cstheme="majorEastAsia"/>
                <w:color w:val="000000"/>
                <w:sz w:val="21"/>
                <w:szCs w:val="24"/>
              </w:rPr>
              <w:t>中国</w:t>
            </w:r>
          </w:p>
        </w:tc>
        <w:tc>
          <w:tcPr>
            <w:tcW w:w="1134" w:type="dxa"/>
            <w:vAlign w:val="center"/>
          </w:tcPr>
          <w:p w:rsidR="001D144D" w:rsidRPr="00AF2E58" w:rsidRDefault="001D144D" w:rsidP="00AF2E58">
            <w:pPr>
              <w:jc w:val="center"/>
              <w:rPr>
                <w:rFonts w:ascii="宋体" w:eastAsia="宋体" w:hAnsi="宋体"/>
              </w:rPr>
            </w:pPr>
            <w:r w:rsidRPr="001D144D">
              <w:rPr>
                <w:rFonts w:ascii="宋体" w:eastAsia="宋体" w:hAnsi="宋体"/>
              </w:rPr>
              <w:t>CN109321248B</w:t>
            </w:r>
          </w:p>
        </w:tc>
        <w:tc>
          <w:tcPr>
            <w:tcW w:w="992" w:type="dxa"/>
            <w:vAlign w:val="center"/>
          </w:tcPr>
          <w:p w:rsidR="001D144D" w:rsidRPr="00AF2E58" w:rsidRDefault="001D144D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>
              <w:rPr>
                <w:rFonts w:hAnsi="宋体" w:cstheme="majorEastAsia" w:hint="eastAsia"/>
                <w:color w:val="000000"/>
                <w:sz w:val="21"/>
                <w:szCs w:val="24"/>
              </w:rPr>
              <w:t>2021年6月22日</w:t>
            </w:r>
          </w:p>
        </w:tc>
        <w:tc>
          <w:tcPr>
            <w:tcW w:w="992" w:type="dxa"/>
            <w:vAlign w:val="center"/>
          </w:tcPr>
          <w:p w:rsidR="001D144D" w:rsidRPr="00AF2E58" w:rsidRDefault="001D144D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>
              <w:rPr>
                <w:rFonts w:hAnsi="宋体" w:cstheme="majorEastAsia" w:hint="eastAsia"/>
                <w:color w:val="000000"/>
                <w:sz w:val="21"/>
                <w:szCs w:val="24"/>
              </w:rPr>
              <w:t>4499571</w:t>
            </w:r>
          </w:p>
        </w:tc>
        <w:tc>
          <w:tcPr>
            <w:tcW w:w="1095" w:type="dxa"/>
            <w:vAlign w:val="center"/>
          </w:tcPr>
          <w:p w:rsidR="001D144D" w:rsidRPr="00AF2E58" w:rsidRDefault="001D144D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>
              <w:rPr>
                <w:rFonts w:hAnsi="宋体" w:cstheme="majorEastAsia"/>
                <w:color w:val="000000"/>
                <w:sz w:val="21"/>
                <w:szCs w:val="24"/>
              </w:rPr>
              <w:t>大连工业大学</w:t>
            </w:r>
          </w:p>
        </w:tc>
        <w:tc>
          <w:tcPr>
            <w:tcW w:w="1457" w:type="dxa"/>
            <w:vAlign w:val="center"/>
          </w:tcPr>
          <w:p w:rsidR="001D144D" w:rsidRPr="00AF2E58" w:rsidRDefault="001D144D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>
              <w:rPr>
                <w:rFonts w:hAnsi="宋体" w:cstheme="majorEastAsia"/>
                <w:color w:val="000000"/>
                <w:sz w:val="21"/>
                <w:szCs w:val="24"/>
              </w:rPr>
              <w:t>张彦杰、胡泽青、梁文禄、于晶杰、张竞辉、邹念育</w:t>
            </w:r>
          </w:p>
        </w:tc>
        <w:tc>
          <w:tcPr>
            <w:tcW w:w="850" w:type="dxa"/>
            <w:vAlign w:val="center"/>
          </w:tcPr>
          <w:p w:rsidR="001D144D" w:rsidRPr="00AF2E58" w:rsidRDefault="001D144D" w:rsidP="00AF2E58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hAnsi="宋体" w:cstheme="majorEastAsia"/>
                <w:color w:val="000000"/>
                <w:sz w:val="21"/>
                <w:szCs w:val="24"/>
              </w:rPr>
            </w:pPr>
            <w:r>
              <w:rPr>
                <w:rFonts w:hAnsi="宋体" w:cstheme="majorEastAsia"/>
                <w:color w:val="000000"/>
                <w:sz w:val="21"/>
                <w:szCs w:val="24"/>
              </w:rPr>
              <w:t>有效</w:t>
            </w:r>
          </w:p>
        </w:tc>
      </w:tr>
    </w:tbl>
    <w:p w:rsidR="00AF2E58" w:rsidRDefault="00AF2E58"/>
    <w:p w:rsidR="00DF0A7C" w:rsidRDefault="00DF0A7C"/>
    <w:p w:rsidR="00DF0A7C" w:rsidRDefault="00DF0A7C"/>
    <w:p w:rsidR="00DF0A7C" w:rsidRPr="00FC201E" w:rsidRDefault="00DF0A7C" w:rsidP="00DF0A7C">
      <w:pPr>
        <w:ind w:firstLineChars="2000" w:firstLine="4800"/>
        <w:rPr>
          <w:sz w:val="24"/>
        </w:rPr>
      </w:pPr>
      <w:r w:rsidRPr="00FC201E">
        <w:rPr>
          <w:rFonts w:hint="eastAsia"/>
          <w:sz w:val="24"/>
        </w:rPr>
        <w:t>大连路明发光科技股份有限公司</w:t>
      </w:r>
    </w:p>
    <w:p w:rsidR="00DF0A7C" w:rsidRPr="00FC201E" w:rsidRDefault="00DF0A7C" w:rsidP="00DF0A7C">
      <w:pPr>
        <w:rPr>
          <w:sz w:val="24"/>
        </w:rPr>
      </w:pPr>
      <w:r w:rsidRPr="00FC201E">
        <w:rPr>
          <w:rFonts w:hint="eastAsia"/>
          <w:sz w:val="24"/>
        </w:rPr>
        <w:t xml:space="preserve">                       </w:t>
      </w:r>
      <w:r>
        <w:rPr>
          <w:rFonts w:hint="eastAsia"/>
          <w:sz w:val="24"/>
        </w:rPr>
        <w:t xml:space="preserve">                        </w:t>
      </w:r>
      <w:r w:rsidRPr="00FC201E">
        <w:rPr>
          <w:rFonts w:hint="eastAsia"/>
          <w:sz w:val="24"/>
        </w:rPr>
        <w:t xml:space="preserve"> 2026</w:t>
      </w:r>
      <w:r w:rsidRPr="00FC201E">
        <w:rPr>
          <w:rFonts w:hint="eastAsia"/>
          <w:sz w:val="24"/>
        </w:rPr>
        <w:t>年</w:t>
      </w:r>
      <w:r w:rsidRPr="00FC201E">
        <w:rPr>
          <w:rFonts w:hint="eastAsia"/>
          <w:sz w:val="24"/>
        </w:rPr>
        <w:t>9</w:t>
      </w:r>
      <w:r w:rsidRPr="00FC201E">
        <w:rPr>
          <w:rFonts w:hint="eastAsia"/>
          <w:sz w:val="24"/>
        </w:rPr>
        <w:t>月</w:t>
      </w:r>
      <w:r w:rsidRPr="00FC201E">
        <w:rPr>
          <w:rFonts w:hint="eastAsia"/>
          <w:sz w:val="24"/>
        </w:rPr>
        <w:t>20</w:t>
      </w:r>
      <w:r w:rsidRPr="00FC201E">
        <w:rPr>
          <w:rFonts w:hint="eastAsia"/>
          <w:sz w:val="24"/>
        </w:rPr>
        <w:t>日</w:t>
      </w:r>
    </w:p>
    <w:p w:rsidR="00DF0A7C" w:rsidRPr="00FC201E" w:rsidRDefault="00DF0A7C" w:rsidP="00DF0A7C">
      <w:pPr>
        <w:rPr>
          <w:sz w:val="24"/>
        </w:rPr>
      </w:pPr>
    </w:p>
    <w:p w:rsidR="00DF0A7C" w:rsidRPr="00C57730" w:rsidRDefault="00DF0A7C"/>
    <w:sectPr w:rsidR="00DF0A7C" w:rsidRPr="00C577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362" w:rsidRDefault="009C1362" w:rsidP="0013537D">
      <w:r>
        <w:separator/>
      </w:r>
    </w:p>
  </w:endnote>
  <w:endnote w:type="continuationSeparator" w:id="0">
    <w:p w:rsidR="009C1362" w:rsidRDefault="009C1362" w:rsidP="00135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362" w:rsidRDefault="009C1362" w:rsidP="0013537D">
      <w:r>
        <w:separator/>
      </w:r>
    </w:p>
  </w:footnote>
  <w:footnote w:type="continuationSeparator" w:id="0">
    <w:p w:rsidR="009C1362" w:rsidRDefault="009C1362" w:rsidP="00135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01C"/>
    <w:rsid w:val="00013AD7"/>
    <w:rsid w:val="000F776D"/>
    <w:rsid w:val="00134CC1"/>
    <w:rsid w:val="0013537D"/>
    <w:rsid w:val="001644B2"/>
    <w:rsid w:val="00182079"/>
    <w:rsid w:val="001A7C04"/>
    <w:rsid w:val="001D144D"/>
    <w:rsid w:val="001E3A3D"/>
    <w:rsid w:val="00227FBB"/>
    <w:rsid w:val="00324CE1"/>
    <w:rsid w:val="004072C7"/>
    <w:rsid w:val="00492DE9"/>
    <w:rsid w:val="00512FDD"/>
    <w:rsid w:val="006D3CF2"/>
    <w:rsid w:val="00901FBF"/>
    <w:rsid w:val="009245E5"/>
    <w:rsid w:val="00966D12"/>
    <w:rsid w:val="009C1362"/>
    <w:rsid w:val="009E301C"/>
    <w:rsid w:val="00A07146"/>
    <w:rsid w:val="00A326F9"/>
    <w:rsid w:val="00AF2E58"/>
    <w:rsid w:val="00C57730"/>
    <w:rsid w:val="00CB46F6"/>
    <w:rsid w:val="00DF0A7C"/>
    <w:rsid w:val="00E40D6B"/>
    <w:rsid w:val="00FC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F28D3E7-E258-4944-9CD7-2D38E411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qFormat/>
    <w:rsid w:val="00C57730"/>
    <w:pPr>
      <w:spacing w:line="360" w:lineRule="auto"/>
      <w:ind w:firstLineChars="200" w:firstLine="480"/>
    </w:pPr>
    <w:rPr>
      <w:rFonts w:ascii="宋体" w:eastAsia="宋体" w:hAnsi="Courier New" w:cs="Times New Roman"/>
      <w:kern w:val="0"/>
      <w:sz w:val="20"/>
      <w:szCs w:val="21"/>
    </w:rPr>
  </w:style>
  <w:style w:type="character" w:customStyle="1" w:styleId="a4">
    <w:name w:val="纯文本 字符"/>
    <w:basedOn w:val="a0"/>
    <w:link w:val="a3"/>
    <w:uiPriority w:val="99"/>
    <w:rsid w:val="00C57730"/>
    <w:rPr>
      <w:rFonts w:ascii="宋体" w:eastAsia="宋体" w:hAnsi="Courier New" w:cs="Times New Roman"/>
      <w:kern w:val="0"/>
      <w:sz w:val="20"/>
      <w:szCs w:val="21"/>
    </w:rPr>
  </w:style>
  <w:style w:type="table" w:styleId="a5">
    <w:name w:val="Table Grid"/>
    <w:basedOn w:val="a1"/>
    <w:qFormat/>
    <w:rsid w:val="00C57730"/>
    <w:pPr>
      <w:widowControl w:val="0"/>
      <w:jc w:val="both"/>
    </w:pPr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353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3537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353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353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602</Words>
  <Characters>742</Characters>
  <Application>Microsoft Office Word</Application>
  <DocSecurity>0</DocSecurity>
  <Lines>185</Lines>
  <Paragraphs>122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吴继刚</cp:lastModifiedBy>
  <cp:revision>15</cp:revision>
  <dcterms:created xsi:type="dcterms:W3CDTF">2026-09-20T06:19:00Z</dcterms:created>
  <dcterms:modified xsi:type="dcterms:W3CDTF">2026-09-20T11:07:00Z</dcterms:modified>
</cp:coreProperties>
</file>